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D3D490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8"/>
          <w:szCs w:val="48"/>
          <w:u w:val="none"/>
          <w:lang w:val="en-US" w:eastAsia="zh-CN"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8"/>
          <w:szCs w:val="48"/>
          <w:u w:val="none"/>
          <w:lang w:val="en-US" w:eastAsia="zh-CN" w:bidi="ar"/>
        </w:rPr>
        <w:t>韩城市烟草专卖局2025年度涉企行政检查计划表</w:t>
      </w:r>
      <w:bookmarkEnd w:id="0"/>
    </w:p>
    <w:tbl>
      <w:tblPr>
        <w:tblStyle w:val="2"/>
        <w:tblW w:w="1397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"/>
        <w:gridCol w:w="1533"/>
        <w:gridCol w:w="1422"/>
        <w:gridCol w:w="1365"/>
        <w:gridCol w:w="5485"/>
        <w:gridCol w:w="867"/>
        <w:gridCol w:w="1089"/>
        <w:gridCol w:w="959"/>
        <w:gridCol w:w="722"/>
      </w:tblGrid>
      <w:tr w14:paraId="3E70D3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9" w:hRule="atLeast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C9F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EA9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执法部门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A45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检查对象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9D1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检查事项</w:t>
            </w:r>
          </w:p>
        </w:tc>
        <w:tc>
          <w:tcPr>
            <w:tcW w:w="5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A73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检查依据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62C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检查时间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8F1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同一企业检查频次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F84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是否联合检查（是/联合单位）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593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 w14:paraId="585ED7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BFA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9514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韩城市烟草专卖局专卖监督管理股（专卖稽查大队）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63E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持有烟草专卖零售许可证的企业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32C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对烟草专卖法实施情况的行政监督检查</w:t>
            </w:r>
          </w:p>
        </w:tc>
        <w:tc>
          <w:tcPr>
            <w:tcW w:w="5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2562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1.《中华人民共和国烟草专卖法》第三十八条。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2.《中华人民共和国烟草专卖法实施条例》第四十四条。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3.《中华人民共和国烟草专卖法实施条例》第四十六条。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4.《中华人民共和国烟草专卖法实施条例》第六十五条。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37E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全年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6DE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年度内</w:t>
            </w:r>
          </w:p>
          <w:p w14:paraId="6747F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不超过</w:t>
            </w:r>
          </w:p>
          <w:p w14:paraId="2AABC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4次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E28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E62A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77518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9E0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77C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韩城市烟草专卖局专卖监督管理股（专卖稽查大队）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F79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持有烟草专卖零售许可证的企业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618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对烟草专卖品走私行为的行政监督检查</w:t>
            </w:r>
          </w:p>
        </w:tc>
        <w:tc>
          <w:tcPr>
            <w:tcW w:w="5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1C2A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1.《中华人民共和国烟草专卖法》第三十七条第一款。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2.《中华人民共和国烟草专卖法实施条例》第四十四条。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44F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全年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ED5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年度内</w:t>
            </w:r>
          </w:p>
          <w:p w14:paraId="1C535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不超过</w:t>
            </w:r>
          </w:p>
          <w:p w14:paraId="6CBE1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4次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F6F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是/海关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B15B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1A5A5E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B26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39A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韩城市烟草专卖局专卖监督管理股（专卖稽查大队）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6FE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持有烟草专卖零售许可证的企业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B91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对持证公民、法人或其他组织生产经营活动的行政监督检查</w:t>
            </w:r>
          </w:p>
        </w:tc>
        <w:tc>
          <w:tcPr>
            <w:tcW w:w="5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5760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1.《中华人民共和国烟草专卖法实施条例》第六条。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２.《中华人民共和国烟草专卖法实施条例》第十四条第一款。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3.《中华人民共和国烟草专卖法实施条例》第二十三条。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4.《中华人民共和国烟草专卖法实施条例》第二十六条。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5.《中华人民共和国烟草专卖法实施条例》第四十六条。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6.《中华人民共和国烟草专卖法实施条例》第六十五条。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7.《烟草专卖许可证管理办法》第三十四条。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8.《烟草专卖许可证管理办法》第三十六条。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9.《烟草专卖许可证管理办法》第三十七条。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10.《烟草专卖许可证管理办法》第三十八条。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11.《烟草专卖许可证管理办法》第三十九条。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45C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全年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C48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年度内</w:t>
            </w:r>
          </w:p>
          <w:p w14:paraId="26152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不超过</w:t>
            </w:r>
          </w:p>
          <w:p w14:paraId="5CB3D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4次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E81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BC97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810AE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15D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375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韩城市烟草专卖局专卖监督管理股（专卖稽查大队）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97B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持有烟草专卖零售许可证的企业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42E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对销售非法生产的烟草专卖品的行政监督检查</w:t>
            </w:r>
          </w:p>
        </w:tc>
        <w:tc>
          <w:tcPr>
            <w:tcW w:w="5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B983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1.《中华人民共和国烟草专卖法实施条例》第四十四条。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2.《中华人民共和国烟草专卖法实施条例》第二十五条。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3.《中华人民共和国烟草专卖法实施条例》第三十八条。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4.《中华人民共和国烟草专卖法实施条例》第六十五条。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A97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全年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794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年度内</w:t>
            </w:r>
          </w:p>
          <w:p w14:paraId="41BD9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不超过</w:t>
            </w:r>
          </w:p>
          <w:p w14:paraId="28DF6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4次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55D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5885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356C3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FDD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11E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韩城市烟草专卖局专卖监督管理股（专卖稽查大队）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601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持有烟草专卖零售许可证的企业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09D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对生产销售霉坏变质的烟草制品的行政监督检查</w:t>
            </w:r>
          </w:p>
        </w:tc>
        <w:tc>
          <w:tcPr>
            <w:tcW w:w="5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DE6F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1.《中华人民共和国烟草专卖法实施条例》第二十一条。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2.《中华人民共和国烟草专卖法实施条例》第二十九条。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3.《中华人民共和国烟草专卖法实施条例》第四十四条。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768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全年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FF3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年度内</w:t>
            </w:r>
          </w:p>
          <w:p w14:paraId="002DC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不超过</w:t>
            </w:r>
          </w:p>
          <w:p w14:paraId="7EA30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4次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E53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188D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680C29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7" w:hRule="atLeast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B0B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D90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韩城市烟草专卖局专卖监督管理股（专卖稽查大队）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0CC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持有烟草专卖零售许可证的企业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F48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对烟草专卖许可证申领、使用的行政监督检查</w:t>
            </w:r>
          </w:p>
        </w:tc>
        <w:tc>
          <w:tcPr>
            <w:tcW w:w="5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01DB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1.《中华人民共和国烟草专卖法》第三十六条。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2.《中华人民共和国烟草专卖法实施条例》第十四条第一款。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3.《烟草专卖许可证管理办法》第三条。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4.《烟草专卖许可证管理办法》第五条。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5.《烟草专卖许可证管理办法》第七条。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6.《烟草专卖许可证管理办法》第四十一条。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7.《烟草专卖许可证管理办法》第四十二条。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8.《烟草专卖许可证管理办法》第四十六条。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9.《烟草专卖许可证管理办法》第五十四条。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10.《烟草专卖许可证管理办法》第五十五条。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FEE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全年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783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年度内</w:t>
            </w:r>
          </w:p>
          <w:p w14:paraId="415E8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不超过</w:t>
            </w:r>
          </w:p>
          <w:p w14:paraId="10692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4次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63B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62AC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41D9D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8FA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B60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韩城市烟草专卖局专卖监督管理股（专卖稽查大队）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CCE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持有烟草专卖零售许可证的企业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01E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对通过自动售烟机、网络销售烟草专卖品的行政监督检查</w:t>
            </w:r>
          </w:p>
        </w:tc>
        <w:tc>
          <w:tcPr>
            <w:tcW w:w="5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4159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1.《中华人民共和国烟草专卖法实施条例》第六十五条。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2.《烟草专卖许可证管理办法》第四十条。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B2A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全年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D3B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年度内</w:t>
            </w:r>
          </w:p>
          <w:p w14:paraId="61818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不超过</w:t>
            </w:r>
          </w:p>
          <w:p w14:paraId="0D3CD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4次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AEB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是/市场监督管理局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CC46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9FB82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AD7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76C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韩城市烟草专卖局专卖监督管理股（专卖稽查大队）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0FB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持有烟草专卖零售许可证的企业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CFD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对在学校、幼儿园周边设置烟（含电子烟）销售网点的行政监督检查</w:t>
            </w:r>
          </w:p>
        </w:tc>
        <w:tc>
          <w:tcPr>
            <w:tcW w:w="5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C4AB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1.《中华人民共和国未成年人保护法》第五十九条。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79B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全年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765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年度内</w:t>
            </w:r>
          </w:p>
          <w:p w14:paraId="66BD0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不超过</w:t>
            </w:r>
          </w:p>
          <w:p w14:paraId="06DAC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4次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E6B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是/市场监督管理局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A838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149A1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0" w:hRule="atLeast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AA0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B10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韩城市烟草专卖局专卖监督管理股（专卖稽查大队）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344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持有烟草专卖零售许可证的企业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BF8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对向未成年人售烟（含电子烟）的行政监督检查</w:t>
            </w:r>
          </w:p>
        </w:tc>
        <w:tc>
          <w:tcPr>
            <w:tcW w:w="5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92C7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1.《中华人民共和国未成年人保护法》第五十九条。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2D1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全年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8F6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年度内</w:t>
            </w:r>
          </w:p>
          <w:p w14:paraId="2E04A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不超过</w:t>
            </w:r>
          </w:p>
          <w:p w14:paraId="7A2E5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4次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CDF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是/市场监督管理局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6506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184B55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173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F05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韩城市烟草专卖局专卖监督管理股（专卖稽查大队）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4F7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持有烟草专卖零售许可证的企业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57D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对未在显著位置设置不向未成年人售烟（含电子烟）标志的行政监督检查</w:t>
            </w:r>
          </w:p>
        </w:tc>
        <w:tc>
          <w:tcPr>
            <w:tcW w:w="5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CE12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1.《中华人民共和国未成年人保护法》第五十九条。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9C5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全年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6FF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年度内</w:t>
            </w:r>
          </w:p>
          <w:p w14:paraId="75EA1E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不超过</w:t>
            </w:r>
          </w:p>
          <w:p w14:paraId="037D3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4次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D2C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是/市场监督管理局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4BD2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 w14:paraId="47AF552F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4E5FA7"/>
    <w:rsid w:val="564E5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2025-06-20T01:46:00Z</dcterms:created>
  <dc:creator>noname</dc:creator>
  <cp:lastModifiedBy>noname</cp:lastModifiedBy>
  <dcterms:modified xsi:type="dcterms:W3CDTF">2025-06-20T01:47:01Z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A86C242FDB884A59A2693F97489CF9DE_11</vt:lpwstr>
  </property>
  <property fmtid="{D5CDD505-2E9C-101B-9397-08002B2CF9AE}" pid="4" name="KSOTemplateDocerSaveRecord">
    <vt:lpwstr>eyJoZGlkIjoiOGYxYTVhMThmYTFiODdhMjY1NDhmZjY0YjA4NTQ4NDkiLCJ1c2VySWQiOiIyNTk2MTEyMzAifQ==</vt:lpwstr>
  </property>
</Properties>
</file>